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023F6" w14:textId="77777777" w:rsidR="008F1F5E" w:rsidRPr="00C12F38" w:rsidRDefault="008F1F5E" w:rsidP="008F1F5E">
      <w:pPr>
        <w:pStyle w:val="Heading1"/>
        <w:rPr>
          <w:b/>
          <w:bCs/>
          <w:color w:val="C00000"/>
          <w:sz w:val="44"/>
          <w:szCs w:val="44"/>
          <w:u w:val="single"/>
        </w:rPr>
      </w:pPr>
      <w:bookmarkStart w:id="0" w:name="_Toc150323282"/>
      <w:r w:rsidRPr="00C12F38">
        <w:rPr>
          <w:b/>
          <w:bCs/>
          <w:color w:val="C00000"/>
          <w:sz w:val="44"/>
          <w:szCs w:val="44"/>
          <w:u w:val="single"/>
        </w:rPr>
        <w:t xml:space="preserve">Handout 03 - Techniques for Creating &amp; </w:t>
      </w:r>
      <w:proofErr w:type="gramStart"/>
      <w:r w:rsidRPr="00C12F38">
        <w:rPr>
          <w:b/>
          <w:bCs/>
          <w:color w:val="C00000"/>
          <w:sz w:val="44"/>
          <w:szCs w:val="44"/>
          <w:u w:val="single"/>
        </w:rPr>
        <w:t>Maintaining</w:t>
      </w:r>
      <w:proofErr w:type="gramEnd"/>
      <w:r w:rsidRPr="00C12F38">
        <w:rPr>
          <w:b/>
          <w:bCs/>
          <w:color w:val="C00000"/>
          <w:sz w:val="44"/>
          <w:szCs w:val="44"/>
          <w:u w:val="single"/>
        </w:rPr>
        <w:t xml:space="preserve"> Healthy Volunteer-Client Boundaries</w:t>
      </w:r>
      <w:bookmarkEnd w:id="0"/>
    </w:p>
    <w:p w14:paraId="24C0552F" w14:textId="77777777" w:rsidR="008F1F5E" w:rsidRPr="00015278" w:rsidRDefault="008F1F5E" w:rsidP="008F1F5E">
      <w:pPr>
        <w:rPr>
          <w:i/>
          <w:iCs/>
        </w:rPr>
      </w:pPr>
      <w:r w:rsidRPr="00015278">
        <w:rPr>
          <w:i/>
          <w:iCs/>
        </w:rPr>
        <w:t>(</w:t>
      </w:r>
      <w:r>
        <w:rPr>
          <w:i/>
          <w:iCs/>
        </w:rPr>
        <w:t>Content developed by</w:t>
      </w:r>
      <w:r w:rsidRPr="00015278">
        <w:rPr>
          <w:i/>
          <w:iCs/>
        </w:rPr>
        <w:t xml:space="preserve"> THN)</w:t>
      </w:r>
    </w:p>
    <w:p w14:paraId="0190A420" w14:textId="77777777" w:rsidR="008F1F5E" w:rsidRDefault="008F1F5E" w:rsidP="008F1F5E"/>
    <w:p w14:paraId="24F50E02" w14:textId="77777777" w:rsidR="008F1F5E" w:rsidRPr="00E9708F" w:rsidRDefault="008F1F5E" w:rsidP="008F1F5E">
      <w:pPr>
        <w:pStyle w:val="Heading4"/>
      </w:pPr>
      <w:r w:rsidRPr="00E9708F">
        <w:t xml:space="preserve">Set clear boundaries with clients </w:t>
      </w:r>
      <w:r w:rsidRPr="00E9708F">
        <w:rPr>
          <w:color w:val="000000" w:themeColor="text1"/>
        </w:rPr>
        <w:t>from</w:t>
      </w:r>
      <w:r w:rsidRPr="00E9708F">
        <w:t xml:space="preserve"> the beginning of your volunteer role:</w:t>
      </w:r>
    </w:p>
    <w:p w14:paraId="682726E9" w14:textId="77777777" w:rsidR="008F1F5E" w:rsidRDefault="008F1F5E" w:rsidP="008F1F5E">
      <w:pPr>
        <w:pStyle w:val="ListParagraph"/>
        <w:numPr>
          <w:ilvl w:val="0"/>
          <w:numId w:val="1"/>
        </w:numPr>
      </w:pPr>
      <w:r>
        <w:t>Establish clear agreements with the client about your role as a service provider, your availability, and the best ways to communicate with you.</w:t>
      </w:r>
    </w:p>
    <w:p w14:paraId="410CA939" w14:textId="77777777" w:rsidR="008F1F5E" w:rsidRDefault="008F1F5E" w:rsidP="008F1F5E">
      <w:pPr>
        <w:pStyle w:val="ListParagraph"/>
        <w:numPr>
          <w:ilvl w:val="0"/>
          <w:numId w:val="1"/>
        </w:numPr>
      </w:pPr>
      <w:r>
        <w:t xml:space="preserve">Establish clear agreements about what to do if you see each other in public. Define the limits of your </w:t>
      </w:r>
      <w:proofErr w:type="gramStart"/>
      <w:r>
        <w:t>expertise</w:t>
      </w:r>
      <w:proofErr w:type="gramEnd"/>
      <w:r>
        <w:t xml:space="preserve"> (for example, clients should not have reason to confuse education about a prescribed HIV regimen with medical advice, or a sympathetic ear with psychotherapy).</w:t>
      </w:r>
    </w:p>
    <w:p w14:paraId="1DC4D982" w14:textId="77777777" w:rsidR="008F1F5E" w:rsidRDefault="008F1F5E" w:rsidP="008F1F5E">
      <w:pPr>
        <w:pStyle w:val="ListParagraph"/>
        <w:numPr>
          <w:ilvl w:val="0"/>
          <w:numId w:val="1"/>
        </w:numPr>
      </w:pPr>
      <w:r>
        <w:t>Be clear about the amount of time and energy you can give, especially if you are available to clients outside of normal working hours.</w:t>
      </w:r>
    </w:p>
    <w:p w14:paraId="23D915FD" w14:textId="77777777" w:rsidR="008F1F5E" w:rsidRDefault="008F1F5E" w:rsidP="008F1F5E">
      <w:pPr>
        <w:pStyle w:val="ListParagraph"/>
        <w:numPr>
          <w:ilvl w:val="0"/>
          <w:numId w:val="1"/>
        </w:numPr>
      </w:pPr>
      <w:r>
        <w:t>Advise and periodically remind clients of any program requirements that limit the duration of support.</w:t>
      </w:r>
    </w:p>
    <w:p w14:paraId="5A2D4281" w14:textId="77777777" w:rsidR="008F1F5E" w:rsidRDefault="008F1F5E" w:rsidP="008F1F5E"/>
    <w:p w14:paraId="155D4687" w14:textId="77777777" w:rsidR="008F1F5E" w:rsidRPr="00E9708F" w:rsidRDefault="008F1F5E" w:rsidP="008F1F5E">
      <w:pPr>
        <w:pStyle w:val="Heading4"/>
      </w:pPr>
      <w:r w:rsidRPr="00E9708F">
        <w:t>Address issues as quickly as possible and rely on supervision.</w:t>
      </w:r>
    </w:p>
    <w:p w14:paraId="36675F97" w14:textId="77777777" w:rsidR="008F1F5E" w:rsidRDefault="008F1F5E" w:rsidP="008F1F5E">
      <w:pPr>
        <w:pStyle w:val="ListParagraph"/>
        <w:numPr>
          <w:ilvl w:val="0"/>
          <w:numId w:val="2"/>
        </w:numPr>
      </w:pPr>
      <w:r>
        <w:t>Consult with your supervisor if you are feeling uncomfortable talking with clients about boundaries.</w:t>
      </w:r>
    </w:p>
    <w:p w14:paraId="36CB06B0" w14:textId="77777777" w:rsidR="008F1F5E" w:rsidRDefault="008F1F5E" w:rsidP="008F1F5E">
      <w:pPr>
        <w:pStyle w:val="ListParagraph"/>
        <w:numPr>
          <w:ilvl w:val="0"/>
          <w:numId w:val="2"/>
        </w:numPr>
      </w:pPr>
      <w:r>
        <w:t>When boundary issues or warning signs appear, address these issues with the client quickly.</w:t>
      </w:r>
    </w:p>
    <w:p w14:paraId="25CC57D2" w14:textId="77777777" w:rsidR="008F1F5E" w:rsidRDefault="008F1F5E" w:rsidP="008F1F5E">
      <w:pPr>
        <w:pStyle w:val="ListParagraph"/>
        <w:numPr>
          <w:ilvl w:val="0"/>
          <w:numId w:val="2"/>
        </w:numPr>
      </w:pPr>
      <w:r>
        <w:t xml:space="preserve">Be sensitive to clients’ feelings when doing this; emphasize the importance of, and your commitment to </w:t>
      </w:r>
      <w:proofErr w:type="gramStart"/>
      <w:r>
        <w:t>maintaining</w:t>
      </w:r>
      <w:proofErr w:type="gramEnd"/>
      <w:r>
        <w:t xml:space="preserve"> healthy boundaries.</w:t>
      </w:r>
    </w:p>
    <w:p w14:paraId="2B51CA83" w14:textId="77777777" w:rsidR="008F1F5E" w:rsidRDefault="008F1F5E" w:rsidP="008F1F5E">
      <w:pPr>
        <w:pStyle w:val="ListParagraph"/>
        <w:numPr>
          <w:ilvl w:val="0"/>
          <w:numId w:val="2"/>
        </w:numPr>
      </w:pPr>
      <w:r>
        <w:t xml:space="preserve">Use your supervisor as a sounding board, especially when boundary issues are </w:t>
      </w:r>
      <w:proofErr w:type="gramStart"/>
      <w:r>
        <w:t>impacting</w:t>
      </w:r>
      <w:proofErr w:type="gramEnd"/>
      <w:r>
        <w:t xml:space="preserve"> your ability to provide objective, compassionate care.</w:t>
      </w:r>
    </w:p>
    <w:p w14:paraId="7BD2D868" w14:textId="77777777" w:rsidR="008F1F5E" w:rsidRDefault="008F1F5E" w:rsidP="008F1F5E"/>
    <w:p w14:paraId="62C4FF4C" w14:textId="77777777" w:rsidR="008F1F5E" w:rsidRPr="00E9708F" w:rsidRDefault="008F1F5E" w:rsidP="008F1F5E">
      <w:pPr>
        <w:pStyle w:val="Heading4"/>
      </w:pPr>
      <w:r w:rsidRPr="00E9708F">
        <w:t>Be empathetic and patient, and be prepared to repeat and check in.</w:t>
      </w:r>
    </w:p>
    <w:p w14:paraId="3A82E7A4" w14:textId="77777777" w:rsidR="008F1F5E" w:rsidRDefault="008F1F5E" w:rsidP="008F1F5E">
      <w:pPr>
        <w:pStyle w:val="ListParagraph"/>
        <w:numPr>
          <w:ilvl w:val="0"/>
          <w:numId w:val="3"/>
        </w:numPr>
      </w:pPr>
      <w:r>
        <w:t>Realize that how a client interprets your words and actions might not match what you were trying to communicate:</w:t>
      </w:r>
    </w:p>
    <w:p w14:paraId="4AFD6109" w14:textId="77777777" w:rsidR="008F1F5E" w:rsidRDefault="008F1F5E" w:rsidP="008F1F5E">
      <w:pPr>
        <w:pStyle w:val="ListParagraph"/>
        <w:numPr>
          <w:ilvl w:val="1"/>
          <w:numId w:val="3"/>
        </w:numPr>
      </w:pPr>
      <w:r>
        <w:t xml:space="preserve">You may need to </w:t>
      </w:r>
      <w:proofErr w:type="gramStart"/>
      <w:r>
        <w:t>frequently</w:t>
      </w:r>
      <w:proofErr w:type="gramEnd"/>
      <w:r>
        <w:t xml:space="preserve"> clarify your role and boundaries.</w:t>
      </w:r>
    </w:p>
    <w:p w14:paraId="758063AB" w14:textId="77777777" w:rsidR="008F1F5E" w:rsidRDefault="008F1F5E" w:rsidP="008F1F5E">
      <w:pPr>
        <w:pStyle w:val="ListParagraph"/>
        <w:numPr>
          <w:ilvl w:val="1"/>
          <w:numId w:val="3"/>
        </w:numPr>
      </w:pPr>
      <w:r>
        <w:t>Ask the client to repeat back what you said to ensure that they understand.</w:t>
      </w:r>
    </w:p>
    <w:p w14:paraId="597C8950" w14:textId="77777777" w:rsidR="008F1F5E" w:rsidRDefault="008F1F5E" w:rsidP="008F1F5E">
      <w:pPr>
        <w:pStyle w:val="ListParagraph"/>
        <w:numPr>
          <w:ilvl w:val="1"/>
          <w:numId w:val="3"/>
        </w:numPr>
      </w:pPr>
      <w:r>
        <w:t>Give the client an opportunity to ask clarifying questions.</w:t>
      </w:r>
    </w:p>
    <w:p w14:paraId="19AC9503" w14:textId="77777777" w:rsidR="008F1F5E" w:rsidRDefault="008F1F5E" w:rsidP="008F1F5E"/>
    <w:p w14:paraId="0CDD4A7E" w14:textId="77777777" w:rsidR="008F1F5E" w:rsidRDefault="008F1F5E" w:rsidP="008F1F5E">
      <w:pPr>
        <w:pStyle w:val="ListParagraph"/>
        <w:numPr>
          <w:ilvl w:val="0"/>
          <w:numId w:val="3"/>
        </w:numPr>
      </w:pPr>
      <w:r>
        <w:t>Dual &amp; multiple relationships:</w:t>
      </w:r>
    </w:p>
    <w:p w14:paraId="207F724E" w14:textId="77777777" w:rsidR="008F1F5E" w:rsidRDefault="008F1F5E" w:rsidP="008F1F5E">
      <w:pPr>
        <w:pStyle w:val="ListParagraph"/>
        <w:numPr>
          <w:ilvl w:val="1"/>
          <w:numId w:val="3"/>
        </w:numPr>
      </w:pPr>
      <w:r>
        <w:t>If you had a personal relationship with a client before becoming a volunteer with the agency, realize that you need to use your professional judgment when interacting with the client in social settings.</w:t>
      </w:r>
    </w:p>
    <w:p w14:paraId="5450EC75" w14:textId="77777777" w:rsidR="008F1F5E" w:rsidRDefault="008F1F5E" w:rsidP="008F1F5E">
      <w:pPr>
        <w:pStyle w:val="ListParagraph"/>
        <w:numPr>
          <w:ilvl w:val="1"/>
          <w:numId w:val="3"/>
        </w:numPr>
      </w:pPr>
      <w:r>
        <w:t>Pay particular attention to the client’s confidentiality and their physical and emotional security.</w:t>
      </w:r>
    </w:p>
    <w:p w14:paraId="3F8C2157" w14:textId="77777777" w:rsidR="008F1F5E" w:rsidRDefault="008F1F5E" w:rsidP="008F1F5E"/>
    <w:p w14:paraId="7DE7E277" w14:textId="77777777" w:rsidR="008F1F5E" w:rsidRDefault="008F1F5E" w:rsidP="008F1F5E"/>
    <w:p w14:paraId="43E7E398" w14:textId="77777777" w:rsidR="008F1F5E" w:rsidRPr="00E9708F" w:rsidRDefault="008F1F5E" w:rsidP="008F1F5E">
      <w:pPr>
        <w:pStyle w:val="Heading4"/>
      </w:pPr>
      <w:r w:rsidRPr="00E9708F">
        <w:t>Power, care, and self-care</w:t>
      </w:r>
    </w:p>
    <w:p w14:paraId="32131B81" w14:textId="77777777" w:rsidR="008F1F5E" w:rsidRDefault="008F1F5E" w:rsidP="008F1F5E">
      <w:pPr>
        <w:pStyle w:val="ListParagraph"/>
        <w:numPr>
          <w:ilvl w:val="0"/>
          <w:numId w:val="4"/>
        </w:numPr>
      </w:pPr>
      <w:r>
        <w:t>Situations in which one person can hold power over the other person must be avoided if possible.</w:t>
      </w:r>
    </w:p>
    <w:p w14:paraId="2213032D" w14:textId="77777777" w:rsidR="008F1F5E" w:rsidRDefault="008F1F5E" w:rsidP="008F1F5E">
      <w:pPr>
        <w:pStyle w:val="ListParagraph"/>
        <w:numPr>
          <w:ilvl w:val="0"/>
          <w:numId w:val="4"/>
        </w:numPr>
      </w:pPr>
      <w:r>
        <w:t>Remember that you can’t (and shouldn’t) “do and be everything” for a client: you will not help them if they become dependent on you.</w:t>
      </w:r>
    </w:p>
    <w:p w14:paraId="4E6D8A9F" w14:textId="77777777" w:rsidR="008F1F5E" w:rsidRDefault="008F1F5E" w:rsidP="008F1F5E">
      <w:pPr>
        <w:pStyle w:val="ListParagraph"/>
        <w:numPr>
          <w:ilvl w:val="0"/>
          <w:numId w:val="4"/>
        </w:numPr>
      </w:pPr>
      <w:r>
        <w:t>Take care of yourself! Make sure you are getting enough sleep, eating well, spending time with friends and family, exercising, seeking supervision as needed, and leaving work at work!</w:t>
      </w:r>
    </w:p>
    <w:p w14:paraId="5B6BD538" w14:textId="77777777" w:rsidR="008F1F5E" w:rsidRDefault="008F1F5E" w:rsidP="008F1F5E"/>
    <w:p w14:paraId="52DFAEEB" w14:textId="77777777" w:rsidR="008F1F5E" w:rsidRPr="00E9708F" w:rsidRDefault="008F1F5E" w:rsidP="008F1F5E">
      <w:pPr>
        <w:pStyle w:val="Heading4"/>
      </w:pPr>
      <w:r w:rsidRPr="00E9708F">
        <w:t>Think carefully about self-disclosure to clients.</w:t>
      </w:r>
    </w:p>
    <w:p w14:paraId="6A464496" w14:textId="77777777" w:rsidR="008F1F5E" w:rsidRDefault="008F1F5E" w:rsidP="008F1F5E">
      <w:pPr>
        <w:pStyle w:val="ListParagraph"/>
        <w:numPr>
          <w:ilvl w:val="0"/>
          <w:numId w:val="5"/>
        </w:numPr>
      </w:pPr>
      <w:r>
        <w:t>If you decide to tell a client something personal about yourself, ensure that the information is related to the client’s goals.</w:t>
      </w:r>
    </w:p>
    <w:p w14:paraId="7EDE0179" w14:textId="435B5023" w:rsidR="00DE782C" w:rsidRDefault="008F1F5E" w:rsidP="008F1F5E">
      <w:pPr>
        <w:pStyle w:val="ListParagraph"/>
        <w:numPr>
          <w:ilvl w:val="0"/>
          <w:numId w:val="5"/>
        </w:numPr>
      </w:pPr>
      <w:r>
        <w:t>Too much self-disclosure shifts the focus from the client to the volunteer and can confuse the client in terms of roles and expectations of the relationship.</w:t>
      </w:r>
    </w:p>
    <w:sectPr w:rsidR="00DE78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A1DBA"/>
    <w:multiLevelType w:val="hybridMultilevel"/>
    <w:tmpl w:val="1E564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27C30"/>
    <w:multiLevelType w:val="hybridMultilevel"/>
    <w:tmpl w:val="FE604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771FB"/>
    <w:multiLevelType w:val="hybridMultilevel"/>
    <w:tmpl w:val="66E86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BF57D5"/>
    <w:multiLevelType w:val="hybridMultilevel"/>
    <w:tmpl w:val="D882A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F552CB"/>
    <w:multiLevelType w:val="hybridMultilevel"/>
    <w:tmpl w:val="F3ACB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660855">
    <w:abstractNumId w:val="1"/>
  </w:num>
  <w:num w:numId="2" w16cid:durableId="226183684">
    <w:abstractNumId w:val="0"/>
  </w:num>
  <w:num w:numId="3" w16cid:durableId="786587522">
    <w:abstractNumId w:val="3"/>
  </w:num>
  <w:num w:numId="4" w16cid:durableId="1148327750">
    <w:abstractNumId w:val="2"/>
  </w:num>
  <w:num w:numId="5" w16cid:durableId="2582227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F5E"/>
    <w:rsid w:val="00335B46"/>
    <w:rsid w:val="003A012C"/>
    <w:rsid w:val="008F1F5E"/>
    <w:rsid w:val="00DE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7C08D"/>
  <w15:chartTrackingRefBased/>
  <w15:docId w15:val="{B1878B14-5728-4F59-A85E-B11A7037E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F5E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1F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F1F5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1F5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8F1F5E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14:ligatures w14:val="none"/>
    </w:rPr>
  </w:style>
  <w:style w:type="paragraph" w:styleId="ListParagraph">
    <w:name w:val="List Paragraph"/>
    <w:basedOn w:val="Normal"/>
    <w:qFormat/>
    <w:rsid w:val="008F1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357220AAEA29448D629A2B903282F4" ma:contentTypeVersion="13" ma:contentTypeDescription="Create a new document." ma:contentTypeScope="" ma:versionID="5780bfa9f2da35a141444b6cf5a0d161">
  <xsd:schema xmlns:xsd="http://www.w3.org/2001/XMLSchema" xmlns:xs="http://www.w3.org/2001/XMLSchema" xmlns:p="http://schemas.microsoft.com/office/2006/metadata/properties" xmlns:ns2="5d54e3f0-bbc9-4ffe-b146-9b4fba9ba6a6" xmlns:ns3="b1f07faa-785f-4bd8-a214-ff90973d4975" targetNamespace="http://schemas.microsoft.com/office/2006/metadata/properties" ma:root="true" ma:fieldsID="646cb392d9ba73e3707058b6b6388de6" ns2:_="" ns3:_="">
    <xsd:import namespace="5d54e3f0-bbc9-4ffe-b146-9b4fba9ba6a6"/>
    <xsd:import namespace="b1f07faa-785f-4bd8-a214-ff90973d49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4e3f0-bbc9-4ffe-b146-9b4fba9ba6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5f5ea65-7b48-4777-82ba-3887035d18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7faa-785f-4bd8-a214-ff90973d497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bb6ae14-1963-4878-bb9a-b43477d7b65d}" ma:internalName="TaxCatchAll" ma:showField="CatchAllData" ma:web="b1f07faa-785f-4bd8-a214-ff90973d49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f07faa-785f-4bd8-a214-ff90973d4975" xsi:nil="true"/>
    <lcf76f155ced4ddcb4097134ff3c332f xmlns="5d54e3f0-bbc9-4ffe-b146-9b4fba9ba6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2178F2-64F6-47C6-8E0B-E9762BEFDA11}"/>
</file>

<file path=customXml/itemProps2.xml><?xml version="1.0" encoding="utf-8"?>
<ds:datastoreItem xmlns:ds="http://schemas.openxmlformats.org/officeDocument/2006/customXml" ds:itemID="{39E26413-4E40-474E-9045-AB10B930CE26}"/>
</file>

<file path=customXml/itemProps3.xml><?xml version="1.0" encoding="utf-8"?>
<ds:datastoreItem xmlns:ds="http://schemas.openxmlformats.org/officeDocument/2006/customXml" ds:itemID="{7FCB4E54-7DFF-4C4C-8F71-FE15FB04F2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Dopson</dc:creator>
  <cp:keywords/>
  <dc:description/>
  <cp:lastModifiedBy>Brian Dopson</cp:lastModifiedBy>
  <cp:revision>1</cp:revision>
  <dcterms:created xsi:type="dcterms:W3CDTF">2023-11-08T16:25:00Z</dcterms:created>
  <dcterms:modified xsi:type="dcterms:W3CDTF">2023-11-08T16:28:00Z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0x01010090357220AAEA29448D629A2B903282F4</vt:lpwstr>
  </property>
</Properties>
</file>